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3C4" w:rsidRDefault="003643C4" w:rsidP="003D794A">
      <w:pPr>
        <w:pStyle w:val="BodyText2"/>
        <w:rPr>
          <w:b/>
          <w:sz w:val="28"/>
          <w:szCs w:val="28"/>
        </w:rPr>
      </w:pPr>
    </w:p>
    <w:p w:rsidR="003643C4" w:rsidRDefault="003643C4" w:rsidP="000561AB">
      <w:pPr>
        <w:tabs>
          <w:tab w:val="left" w:pos="627"/>
          <w:tab w:val="right" w:pos="10203"/>
        </w:tabs>
        <w:rPr>
          <w:rFonts w:ascii="Arial" w:hAnsi="Arial" w:cs="Arial"/>
          <w:sz w:val="20"/>
          <w:szCs w:val="20"/>
        </w:rPr>
      </w:pPr>
    </w:p>
    <w:p w:rsidR="003643C4" w:rsidRDefault="003643C4" w:rsidP="000561AB">
      <w:pPr>
        <w:tabs>
          <w:tab w:val="left" w:pos="627"/>
          <w:tab w:val="right" w:pos="10203"/>
        </w:tabs>
        <w:rPr>
          <w:rFonts w:ascii="Arial" w:hAnsi="Arial" w:cs="Arial"/>
          <w:sz w:val="20"/>
          <w:szCs w:val="20"/>
        </w:rPr>
      </w:pPr>
    </w:p>
    <w:p w:rsidR="003643C4" w:rsidRDefault="003643C4" w:rsidP="000561AB">
      <w:pPr>
        <w:tabs>
          <w:tab w:val="left" w:pos="627"/>
          <w:tab w:val="right" w:pos="10203"/>
        </w:tabs>
        <w:rPr>
          <w:rFonts w:ascii="Arial" w:hAnsi="Arial" w:cs="Arial"/>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THEX clear - FINAL" style="width:118.5pt;height:57pt;visibility:visible">
            <v:imagedata r:id="rId4" o:title=""/>
          </v:shape>
        </w:pict>
      </w:r>
    </w:p>
    <w:p w:rsidR="003643C4" w:rsidRDefault="003643C4" w:rsidP="000561AB">
      <w:pPr>
        <w:tabs>
          <w:tab w:val="left" w:pos="627"/>
          <w:tab w:val="right" w:pos="10203"/>
        </w:tabs>
        <w:rPr>
          <w:rFonts w:ascii="Arial" w:hAnsi="Arial" w:cs="Arial"/>
          <w:sz w:val="20"/>
          <w:szCs w:val="20"/>
        </w:rPr>
      </w:pPr>
    </w:p>
    <w:p w:rsidR="003643C4" w:rsidRDefault="003643C4" w:rsidP="000561AB">
      <w:pPr>
        <w:tabs>
          <w:tab w:val="left" w:pos="627"/>
          <w:tab w:val="right" w:pos="10203"/>
        </w:tabs>
        <w:rPr>
          <w:rFonts w:ascii="Arial" w:hAnsi="Arial" w:cs="Arial"/>
          <w:sz w:val="20"/>
          <w:szCs w:val="20"/>
        </w:rPr>
      </w:pPr>
    </w:p>
    <w:p w:rsidR="003643C4" w:rsidRDefault="003643C4" w:rsidP="000561AB">
      <w:pPr>
        <w:tabs>
          <w:tab w:val="left" w:pos="627"/>
          <w:tab w:val="right" w:pos="10203"/>
        </w:tabs>
        <w:rPr>
          <w:rFonts w:ascii="Arial" w:hAnsi="Arial" w:cs="Arial"/>
          <w:sz w:val="18"/>
          <w:szCs w:val="18"/>
        </w:rPr>
      </w:pPr>
    </w:p>
    <w:p w:rsidR="003643C4" w:rsidRDefault="003643C4" w:rsidP="000561AB">
      <w:pPr>
        <w:tabs>
          <w:tab w:val="left" w:pos="627"/>
          <w:tab w:val="right" w:pos="10203"/>
        </w:tabs>
        <w:rPr>
          <w:rFonts w:ascii="Arial" w:hAnsi="Arial" w:cs="Arial"/>
          <w:sz w:val="18"/>
          <w:szCs w:val="18"/>
        </w:rPr>
      </w:pPr>
    </w:p>
    <w:p w:rsidR="003643C4" w:rsidRDefault="003643C4" w:rsidP="000561AB">
      <w:pPr>
        <w:tabs>
          <w:tab w:val="left" w:pos="627"/>
          <w:tab w:val="right" w:pos="10203"/>
        </w:tabs>
        <w:rPr>
          <w:rFonts w:ascii="Arial" w:hAnsi="Arial" w:cs="Arial"/>
          <w:bCs/>
          <w:sz w:val="18"/>
          <w:szCs w:val="18"/>
        </w:rPr>
      </w:pPr>
      <w:r w:rsidRPr="000561AB">
        <w:rPr>
          <w:rFonts w:ascii="Arial" w:hAnsi="Arial" w:cs="Arial"/>
          <w:sz w:val="18"/>
          <w:szCs w:val="18"/>
        </w:rPr>
        <w:t>Προς: Εταιρεία Εκκαθάρισης Συναλλ</w:t>
      </w:r>
      <w:r>
        <w:rPr>
          <w:rFonts w:ascii="Arial" w:hAnsi="Arial" w:cs="Arial"/>
          <w:sz w:val="18"/>
          <w:szCs w:val="18"/>
        </w:rPr>
        <w:t xml:space="preserve">αγών Χρηματιστηρίου Αθηνών  - </w:t>
      </w:r>
      <w:r w:rsidRPr="000561AB">
        <w:rPr>
          <w:rFonts w:ascii="Arial" w:hAnsi="Arial" w:cs="Arial"/>
          <w:bCs/>
          <w:sz w:val="18"/>
          <w:szCs w:val="18"/>
        </w:rPr>
        <w:t>Λ. Αθηνών 110,</w:t>
      </w:r>
      <w:r>
        <w:rPr>
          <w:rFonts w:ascii="Arial" w:hAnsi="Arial" w:cs="Arial"/>
          <w:bCs/>
          <w:sz w:val="18"/>
          <w:szCs w:val="18"/>
        </w:rPr>
        <w:t xml:space="preserve"> Αθήνα</w:t>
      </w:r>
      <w:r w:rsidRPr="000561AB">
        <w:rPr>
          <w:rFonts w:ascii="Arial" w:hAnsi="Arial" w:cs="Arial"/>
          <w:bCs/>
          <w:sz w:val="18"/>
          <w:szCs w:val="18"/>
        </w:rPr>
        <w:t xml:space="preserve"> 104 42</w:t>
      </w:r>
      <w:r>
        <w:rPr>
          <w:rFonts w:ascii="Arial" w:hAnsi="Arial" w:cs="Arial"/>
          <w:bCs/>
          <w:sz w:val="18"/>
          <w:szCs w:val="18"/>
        </w:rPr>
        <w:t xml:space="preserve">, </w:t>
      </w:r>
    </w:p>
    <w:p w:rsidR="003643C4" w:rsidRPr="000561AB" w:rsidRDefault="003643C4" w:rsidP="000561AB">
      <w:pPr>
        <w:tabs>
          <w:tab w:val="left" w:pos="627"/>
          <w:tab w:val="right" w:pos="10203"/>
        </w:tabs>
        <w:rPr>
          <w:rFonts w:ascii="Arial" w:hAnsi="Arial" w:cs="Arial"/>
          <w:sz w:val="18"/>
          <w:szCs w:val="18"/>
        </w:rPr>
      </w:pPr>
      <w:r w:rsidRPr="000561AB">
        <w:rPr>
          <w:rFonts w:ascii="Arial" w:hAnsi="Arial" w:cs="Arial"/>
          <w:sz w:val="18"/>
          <w:szCs w:val="18"/>
        </w:rPr>
        <w:t xml:space="preserve">Υπηρεσία Εκπαίδευσης Ε.Χ.Α.Ε. τηλ. 210-3366217, fax 210-3366643 </w:t>
      </w:r>
    </w:p>
    <w:p w:rsidR="003643C4" w:rsidRPr="000561AB" w:rsidRDefault="003643C4" w:rsidP="000561AB">
      <w:pPr>
        <w:tabs>
          <w:tab w:val="left" w:pos="627"/>
          <w:tab w:val="right" w:pos="10203"/>
        </w:tabs>
        <w:rPr>
          <w:rFonts w:ascii="Arial" w:hAnsi="Arial" w:cs="Arial"/>
          <w:i/>
          <w:iCs/>
          <w:sz w:val="18"/>
          <w:szCs w:val="18"/>
        </w:rPr>
      </w:pPr>
      <w:r w:rsidRPr="000561AB">
        <w:rPr>
          <w:rFonts w:ascii="Arial" w:hAnsi="Arial" w:cs="Arial"/>
          <w:sz w:val="18"/>
          <w:szCs w:val="18"/>
        </w:rPr>
        <w:t xml:space="preserve">email: </w:t>
      </w:r>
      <w:hyperlink r:id="rId5" w:history="1">
        <w:r w:rsidRPr="000561AB">
          <w:rPr>
            <w:rFonts w:ascii="Arial" w:hAnsi="Arial" w:cs="Arial"/>
            <w:color w:val="0000FF"/>
            <w:sz w:val="18"/>
            <w:szCs w:val="18"/>
            <w:u w:val="single"/>
          </w:rPr>
          <w:t xml:space="preserve">ATHEX_Certifications@helex.gr </w:t>
        </w:r>
      </w:hyperlink>
    </w:p>
    <w:p w:rsidR="003643C4" w:rsidRPr="000561AB" w:rsidRDefault="003643C4" w:rsidP="003D794A">
      <w:pPr>
        <w:pStyle w:val="BodyText2"/>
        <w:rPr>
          <w:rFonts w:ascii="Arial" w:hAnsi="Arial" w:cs="Arial"/>
          <w:b/>
          <w:sz w:val="18"/>
          <w:szCs w:val="18"/>
          <w:u w:val="single"/>
        </w:rPr>
      </w:pPr>
    </w:p>
    <w:p w:rsidR="003643C4" w:rsidRDefault="003643C4" w:rsidP="000561AB">
      <w:pPr>
        <w:tabs>
          <w:tab w:val="left" w:pos="627"/>
          <w:tab w:val="right" w:pos="10203"/>
        </w:tabs>
        <w:rPr>
          <w:rFonts w:ascii="Arial" w:hAnsi="Arial" w:cs="Arial"/>
          <w:b/>
          <w:bCs/>
          <w:sz w:val="20"/>
          <w:szCs w:val="20"/>
        </w:rPr>
      </w:pPr>
      <w:r>
        <w:rPr>
          <w:rFonts w:ascii="Arial" w:hAnsi="Arial" w:cs="Arial"/>
          <w:b/>
          <w:bCs/>
          <w:sz w:val="20"/>
          <w:szCs w:val="20"/>
        </w:rPr>
        <w:t xml:space="preserve">                                                                                                               </w:t>
      </w:r>
    </w:p>
    <w:p w:rsidR="003643C4" w:rsidRDefault="003643C4" w:rsidP="000561AB">
      <w:pPr>
        <w:tabs>
          <w:tab w:val="left" w:pos="627"/>
          <w:tab w:val="right" w:pos="10203"/>
        </w:tabs>
        <w:rPr>
          <w:rFonts w:ascii="Arial" w:hAnsi="Arial" w:cs="Arial"/>
          <w:sz w:val="20"/>
          <w:szCs w:val="20"/>
        </w:rPr>
      </w:pPr>
      <w:r>
        <w:rPr>
          <w:rFonts w:ascii="Arial" w:hAnsi="Arial" w:cs="Arial"/>
          <w:b/>
          <w:bCs/>
          <w:sz w:val="20"/>
          <w:szCs w:val="20"/>
        </w:rPr>
        <w:tab/>
        <w:t xml:space="preserve">                                                                                                       </w:t>
      </w:r>
      <w:r w:rsidRPr="00A74A2B">
        <w:rPr>
          <w:rFonts w:ascii="Arial" w:hAnsi="Arial" w:cs="Arial"/>
          <w:b/>
          <w:bCs/>
          <w:sz w:val="20"/>
          <w:szCs w:val="20"/>
        </w:rPr>
        <w:t>Ημερομηνία:</w:t>
      </w:r>
      <w:r w:rsidRPr="00A74A2B">
        <w:rPr>
          <w:rFonts w:ascii="Arial" w:hAnsi="Arial" w:cs="Arial"/>
          <w:b/>
          <w:bCs/>
        </w:rPr>
        <w:t xml:space="preserve"> </w:t>
      </w:r>
      <w:bookmarkStart w:id="0" w:name="Text3"/>
      <w:r w:rsidRPr="00A74A2B">
        <w:rPr>
          <w:rFonts w:ascii="Arial" w:hAnsi="Arial" w:cs="Arial"/>
          <w:b/>
          <w:bCs/>
        </w:rPr>
        <w:fldChar w:fldCharType="begin">
          <w:ffData>
            <w:name w:val="Text3"/>
            <w:enabled/>
            <w:calcOnExit w:val="0"/>
            <w:helpText w:type="text" w:val="Εισαγωγή ημερομηνίας με τη μορφή ΗΗ/ΜΜ/ΕΕΕΕ"/>
            <w:statusText w:type="text" w:val="Εισαγωγή ημερομηνίας με τη μορφή ΗΗ/ΜΜ/ΕΕΕΕ"/>
            <w:textInput>
              <w:type w:val="date"/>
              <w:maxLength w:val="10"/>
              <w:format w:val="dd/MM/yyyy"/>
            </w:textInput>
          </w:ffData>
        </w:fldChar>
      </w:r>
      <w:r w:rsidRPr="00A74A2B">
        <w:rPr>
          <w:rFonts w:ascii="Arial" w:hAnsi="Arial" w:cs="Arial"/>
          <w:b/>
          <w:bCs/>
        </w:rPr>
        <w:instrText xml:space="preserve"> FORMTEXT </w:instrText>
      </w:r>
      <w:r w:rsidRPr="00A74A2B">
        <w:rPr>
          <w:rFonts w:ascii="Arial" w:hAnsi="Arial" w:cs="Arial"/>
          <w:b/>
          <w:bCs/>
        </w:rPr>
      </w:r>
      <w:r w:rsidRPr="00A74A2B">
        <w:rPr>
          <w:rFonts w:ascii="Arial" w:hAnsi="Arial" w:cs="Arial"/>
          <w:b/>
          <w:bCs/>
        </w:rPr>
        <w:fldChar w:fldCharType="separate"/>
      </w:r>
      <w:r w:rsidRPr="00A74A2B">
        <w:rPr>
          <w:rFonts w:ascii="Arial" w:hAnsi="Arial" w:cs="Arial"/>
          <w:b/>
          <w:bCs/>
          <w:noProof/>
        </w:rPr>
        <w:t> </w:t>
      </w:r>
      <w:r w:rsidRPr="00A74A2B">
        <w:rPr>
          <w:rFonts w:ascii="Arial" w:hAnsi="Arial" w:cs="Arial"/>
          <w:b/>
          <w:bCs/>
          <w:noProof/>
        </w:rPr>
        <w:t> </w:t>
      </w:r>
      <w:r w:rsidRPr="00A74A2B">
        <w:rPr>
          <w:rFonts w:ascii="Arial" w:hAnsi="Arial" w:cs="Arial"/>
          <w:b/>
          <w:bCs/>
          <w:noProof/>
        </w:rPr>
        <w:t> </w:t>
      </w:r>
      <w:r w:rsidRPr="00A74A2B">
        <w:rPr>
          <w:rFonts w:ascii="Arial" w:hAnsi="Arial" w:cs="Arial"/>
          <w:b/>
          <w:bCs/>
          <w:noProof/>
        </w:rPr>
        <w:t> </w:t>
      </w:r>
      <w:r w:rsidRPr="00A74A2B">
        <w:rPr>
          <w:rFonts w:ascii="Arial" w:hAnsi="Arial" w:cs="Arial"/>
          <w:b/>
          <w:bCs/>
          <w:noProof/>
        </w:rPr>
        <w:t> </w:t>
      </w:r>
      <w:r w:rsidRPr="00A74A2B">
        <w:rPr>
          <w:rFonts w:ascii="Arial" w:hAnsi="Arial" w:cs="Arial"/>
          <w:b/>
          <w:bCs/>
        </w:rPr>
        <w:fldChar w:fldCharType="end"/>
      </w:r>
      <w:bookmarkEnd w:id="0"/>
    </w:p>
    <w:p w:rsidR="003643C4" w:rsidRDefault="003643C4" w:rsidP="000561AB">
      <w:pPr>
        <w:pStyle w:val="BodyText2"/>
        <w:rPr>
          <w:rFonts w:ascii="Arial" w:hAnsi="Arial" w:cs="Arial"/>
          <w:b/>
          <w:sz w:val="28"/>
          <w:szCs w:val="28"/>
          <w:u w:val="single"/>
        </w:rPr>
      </w:pPr>
    </w:p>
    <w:p w:rsidR="003643C4" w:rsidRPr="000561AB" w:rsidRDefault="003643C4" w:rsidP="000561AB">
      <w:pPr>
        <w:pStyle w:val="BodyText2"/>
        <w:rPr>
          <w:rFonts w:ascii="Arial" w:hAnsi="Arial" w:cs="Arial"/>
          <w:b/>
          <w:sz w:val="28"/>
          <w:szCs w:val="28"/>
          <w:u w:val="single"/>
        </w:rPr>
      </w:pPr>
      <w:r w:rsidRPr="000561AB">
        <w:rPr>
          <w:rFonts w:ascii="Arial" w:hAnsi="Arial" w:cs="Arial"/>
          <w:b/>
          <w:sz w:val="28"/>
          <w:szCs w:val="28"/>
        </w:rPr>
        <w:t xml:space="preserve">                                      </w:t>
      </w:r>
      <w:r w:rsidRPr="000561AB">
        <w:rPr>
          <w:rFonts w:ascii="Arial" w:hAnsi="Arial" w:cs="Arial"/>
          <w:b/>
          <w:sz w:val="28"/>
          <w:szCs w:val="28"/>
          <w:u w:val="single"/>
        </w:rPr>
        <w:t xml:space="preserve">Αίτηση – Βεβαίωση </w:t>
      </w:r>
    </w:p>
    <w:p w:rsidR="003643C4" w:rsidRDefault="003643C4" w:rsidP="003D794A">
      <w:pPr>
        <w:pStyle w:val="BodyText2"/>
        <w:rPr>
          <w:rFonts w:ascii="Arial" w:hAnsi="Arial" w:cs="Arial"/>
          <w:b/>
          <w:sz w:val="18"/>
          <w:szCs w:val="18"/>
        </w:rPr>
      </w:pPr>
    </w:p>
    <w:p w:rsidR="003643C4" w:rsidRPr="000561AB" w:rsidRDefault="003643C4" w:rsidP="003D794A">
      <w:pPr>
        <w:pStyle w:val="BodyText2"/>
        <w:rPr>
          <w:rFonts w:ascii="Arial" w:hAnsi="Arial" w:cs="Arial"/>
          <w:b/>
          <w:sz w:val="18"/>
          <w:szCs w:val="18"/>
          <w:shd w:val="clear" w:color="auto" w:fill="FFFFFF"/>
        </w:rPr>
      </w:pPr>
      <w:r w:rsidRPr="000561AB">
        <w:rPr>
          <w:rFonts w:ascii="Arial" w:hAnsi="Arial" w:cs="Arial"/>
          <w:b/>
          <w:sz w:val="18"/>
          <w:szCs w:val="18"/>
        </w:rPr>
        <w:t xml:space="preserve">για τη Χορήγηση από την ΕΤ.ΕΚ. Πιστοποιητικού Εκκαθαριστή Αξιών (ΠΕΑ) σύμφωνα με το αρθ. 14 παρ. 1 της Απόφασης </w:t>
      </w:r>
      <w:r>
        <w:rPr>
          <w:rFonts w:ascii="Arial" w:hAnsi="Arial" w:cs="Arial"/>
          <w:b/>
          <w:sz w:val="18"/>
          <w:szCs w:val="18"/>
        </w:rPr>
        <w:t>4</w:t>
      </w:r>
      <w:r w:rsidRPr="000561AB">
        <w:rPr>
          <w:rFonts w:ascii="Arial" w:hAnsi="Arial" w:cs="Arial"/>
          <w:b/>
          <w:sz w:val="18"/>
          <w:szCs w:val="18"/>
        </w:rPr>
        <w:t xml:space="preserve"> του Δ.Σ. της ΕΤ.ΕΚ. </w:t>
      </w:r>
    </w:p>
    <w:p w:rsidR="003643C4" w:rsidRPr="000561AB" w:rsidRDefault="003643C4" w:rsidP="003D794A">
      <w:pPr>
        <w:rPr>
          <w:rFonts w:ascii="Arial" w:hAnsi="Arial" w:cs="Arial"/>
          <w:i/>
          <w:sz w:val="18"/>
          <w:szCs w:val="18"/>
        </w:rPr>
      </w:pPr>
    </w:p>
    <w:p w:rsidR="003643C4" w:rsidRPr="000561AB" w:rsidRDefault="003643C4" w:rsidP="003D794A">
      <w:pPr>
        <w:rPr>
          <w:rFonts w:ascii="Arial" w:hAnsi="Arial" w:cs="Arial"/>
          <w:i/>
          <w:sz w:val="18"/>
          <w:szCs w:val="18"/>
        </w:rPr>
      </w:pPr>
    </w:p>
    <w:p w:rsidR="003643C4" w:rsidRPr="000561AB" w:rsidRDefault="003643C4" w:rsidP="000561AB">
      <w:pPr>
        <w:pStyle w:val="BodyText2"/>
        <w:spacing w:line="360" w:lineRule="auto"/>
        <w:rPr>
          <w:rFonts w:ascii="Arial" w:hAnsi="Arial" w:cs="Arial"/>
          <w:i/>
          <w:sz w:val="18"/>
          <w:szCs w:val="18"/>
          <w:shd w:val="clear" w:color="auto" w:fill="FFFFFF"/>
        </w:rPr>
      </w:pPr>
      <w:r w:rsidRPr="000561AB">
        <w:rPr>
          <w:rFonts w:ascii="Arial" w:hAnsi="Arial" w:cs="Arial"/>
          <w:i/>
          <w:sz w:val="18"/>
          <w:szCs w:val="18"/>
          <w:shd w:val="clear" w:color="auto" w:fill="FFFFFF"/>
        </w:rPr>
        <w:t>«Με την παρούσα η ανώνυμη εταιρία με την επωνυμία «……………………………………………………………………</w:t>
      </w:r>
      <w:r>
        <w:rPr>
          <w:rFonts w:ascii="Arial" w:hAnsi="Arial" w:cs="Arial"/>
          <w:i/>
          <w:sz w:val="18"/>
          <w:szCs w:val="18"/>
          <w:shd w:val="clear" w:color="auto" w:fill="FFFFFF"/>
        </w:rPr>
        <w:t xml:space="preserve">……», </w:t>
      </w:r>
      <w:r w:rsidRPr="000561AB">
        <w:rPr>
          <w:rFonts w:ascii="Arial" w:hAnsi="Arial" w:cs="Arial"/>
          <w:i/>
          <w:sz w:val="18"/>
          <w:szCs w:val="18"/>
          <w:shd w:val="clear" w:color="auto" w:fill="FFFFFF"/>
        </w:rPr>
        <w:t>Μέλος …………………………………………(συμπληρώνονται οι όροι «Αγοράς Αξιών του Χ.Α.» ή «της ΕΝ.Α. του Χ.Α.», ανάλογα με την περίπτωση), βεβαιώνουμε ότι ο/η ……………………………………………………………………………… ……(συμπληρώνονται τα εξής στοιχεία: ονοματεπώνυμο, δελτίο ταυτότητας, ΑΦΜ) απασχολείται από ………… έως σήμερα, ως ………………… …………………………… (συμπληρώνεται με στοιχεία που εξειδικεύουν τη θέση του υπαλλήλου ή του στελέχους στην εταιρία) στην εταιρία μας στον τομέα που αφορά την εκκαθάριση και το διακανονισμό των συναλλαγών αξιών του Χ.Α.</w:t>
      </w:r>
      <w:r w:rsidRPr="000561AB">
        <w:rPr>
          <w:rFonts w:ascii="Arial" w:hAnsi="Arial" w:cs="Arial"/>
          <w:sz w:val="18"/>
          <w:szCs w:val="18"/>
          <w:shd w:val="clear" w:color="auto" w:fill="FFFFFF"/>
        </w:rPr>
        <w:t xml:space="preserve">». </w:t>
      </w:r>
      <w:r w:rsidRPr="000561AB">
        <w:rPr>
          <w:rFonts w:ascii="Arial" w:hAnsi="Arial" w:cs="Arial"/>
          <w:i/>
          <w:sz w:val="18"/>
          <w:szCs w:val="18"/>
          <w:shd w:val="clear" w:color="auto" w:fill="FFFFFF"/>
        </w:rPr>
        <w:t xml:space="preserve"> </w:t>
      </w:r>
    </w:p>
    <w:p w:rsidR="003643C4" w:rsidRDefault="003643C4" w:rsidP="00B41EF2">
      <w:pPr>
        <w:pStyle w:val="BodyText2"/>
        <w:spacing w:line="360" w:lineRule="auto"/>
        <w:rPr>
          <w:rFonts w:ascii="Arial" w:hAnsi="Arial" w:cs="Arial"/>
          <w:i/>
          <w:iCs/>
          <w:sz w:val="18"/>
          <w:szCs w:val="18"/>
          <w:shd w:val="clear" w:color="auto" w:fill="FFFFFF"/>
        </w:rPr>
      </w:pPr>
      <w:r>
        <w:rPr>
          <w:rFonts w:ascii="Arial" w:hAnsi="Arial" w:cs="Arial"/>
          <w:i/>
          <w:iCs/>
          <w:sz w:val="18"/>
          <w:szCs w:val="18"/>
        </w:rPr>
        <w:t>Βεβαιώνουμε  ότι το εν λόγω στέλεχος/υπάλληλος της εταιρία</w:t>
      </w:r>
      <w:r w:rsidRPr="003705E1">
        <w:rPr>
          <w:rFonts w:ascii="Arial" w:hAnsi="Arial" w:cs="Arial"/>
          <w:i/>
          <w:iCs/>
          <w:sz w:val="18"/>
          <w:szCs w:val="18"/>
        </w:rPr>
        <w:t xml:space="preserve">ς </w:t>
      </w:r>
      <w:r w:rsidRPr="003705E1">
        <w:rPr>
          <w:rFonts w:ascii="Arial" w:hAnsi="Arial" w:cs="Arial"/>
          <w:i/>
          <w:sz w:val="18"/>
          <w:szCs w:val="18"/>
        </w:rPr>
        <w:t>έχει λάβει γνώση των Κανονισμών και των σχετικών Αποφάσεων της ΕΤ.ΕΚ., που διέπουν τη λειτουργία των συναλλαγών στο Χ.Α., της εκκαθάρισης, του διακανονισμού και των σχετιζόμενων με αυτές συστημάτων, και κατανοεί πλήρως το περιεχόμενό τους έχοντας πλήρη επίγνωση των υποχρεώσεων και συνεπειών που προκύπτουν από την άσκηση καθηκόντων Πιστοποιημένου Εκκαθαριστή</w:t>
      </w:r>
      <w:r w:rsidRPr="00734E57">
        <w:rPr>
          <w:rFonts w:ascii="Arial" w:hAnsi="Arial" w:cs="Arial"/>
          <w:i/>
          <w:sz w:val="18"/>
          <w:szCs w:val="18"/>
        </w:rPr>
        <w:t xml:space="preserve"> </w:t>
      </w:r>
      <w:r w:rsidRPr="003705E1">
        <w:rPr>
          <w:rFonts w:ascii="Arial" w:hAnsi="Arial" w:cs="Arial"/>
          <w:i/>
          <w:sz w:val="18"/>
          <w:szCs w:val="18"/>
        </w:rPr>
        <w:t>Αξιών.</w:t>
      </w:r>
    </w:p>
    <w:p w:rsidR="003643C4" w:rsidRDefault="003643C4">
      <w:pPr>
        <w:rPr>
          <w:rFonts w:ascii="Arial" w:hAnsi="Arial" w:cs="Arial"/>
          <w:i/>
          <w:sz w:val="18"/>
          <w:szCs w:val="18"/>
        </w:rPr>
      </w:pPr>
    </w:p>
    <w:p w:rsidR="003643C4" w:rsidRDefault="003643C4" w:rsidP="000561AB">
      <w:pPr>
        <w:pStyle w:val="CM6"/>
        <w:rPr>
          <w:rFonts w:cs="Arial"/>
          <w:sz w:val="18"/>
          <w:szCs w:val="18"/>
        </w:rPr>
      </w:pPr>
      <w:r>
        <w:rPr>
          <w:rFonts w:cs="Arial"/>
          <w:sz w:val="18"/>
          <w:szCs w:val="18"/>
        </w:rPr>
        <w:t xml:space="preserve">Σημειώσεις: </w:t>
      </w:r>
    </w:p>
    <w:p w:rsidR="003643C4" w:rsidRDefault="003643C4" w:rsidP="000561AB"/>
    <w:p w:rsidR="003643C4" w:rsidRDefault="003643C4" w:rsidP="000561AB">
      <w:pPr>
        <w:tabs>
          <w:tab w:val="left" w:pos="684"/>
          <w:tab w:val="right" w:pos="10203"/>
        </w:tabs>
        <w:spacing w:after="40"/>
        <w:rPr>
          <w:sz w:val="12"/>
          <w:szCs w:val="12"/>
          <w:lang w:val="en-US"/>
        </w:rPr>
      </w:pPr>
    </w:p>
    <w:tbl>
      <w:tblPr>
        <w:tblW w:w="10203" w:type="dxa"/>
        <w:tblInd w:w="-940" w:type="dxa"/>
        <w:tblLook w:val="01E0"/>
      </w:tblPr>
      <w:tblGrid>
        <w:gridCol w:w="4617"/>
        <w:gridCol w:w="5586"/>
      </w:tblGrid>
      <w:tr w:rsidR="003643C4" w:rsidTr="000561AB">
        <w:trPr>
          <w:trHeight w:val="1354"/>
        </w:trPr>
        <w:tc>
          <w:tcPr>
            <w:tcW w:w="4617" w:type="dxa"/>
            <w:tcBorders>
              <w:bottom w:val="single" w:sz="4" w:space="0" w:color="auto"/>
            </w:tcBorders>
            <w:shd w:val="clear" w:color="auto" w:fill="CCECFF"/>
            <w:vAlign w:val="bottom"/>
          </w:tcPr>
          <w:p w:rsidR="003643C4" w:rsidRPr="00E87863" w:rsidRDefault="003643C4" w:rsidP="000561AB">
            <w:pPr>
              <w:spacing w:before="600"/>
              <w:jc w:val="center"/>
              <w:rPr>
                <w:rFonts w:ascii="Arial" w:hAnsi="Arial" w:cs="Arial"/>
                <w:i/>
                <w:sz w:val="20"/>
              </w:rPr>
            </w:pPr>
            <w:r>
              <w:rPr>
                <w:rFonts w:ascii="Arial" w:hAnsi="Arial" w:cs="Arial"/>
                <w:i/>
                <w:sz w:val="20"/>
              </w:rPr>
              <w:t>Εσωτερικός Ελεγκτής</w:t>
            </w:r>
          </w:p>
        </w:tc>
        <w:tc>
          <w:tcPr>
            <w:tcW w:w="5586" w:type="dxa"/>
            <w:tcBorders>
              <w:bottom w:val="single" w:sz="4" w:space="0" w:color="auto"/>
            </w:tcBorders>
            <w:shd w:val="clear" w:color="auto" w:fill="CCECFF"/>
            <w:vAlign w:val="bottom"/>
          </w:tcPr>
          <w:p w:rsidR="003643C4" w:rsidRPr="00E87863" w:rsidRDefault="003643C4" w:rsidP="000561AB">
            <w:pPr>
              <w:spacing w:before="600"/>
              <w:jc w:val="center"/>
              <w:rPr>
                <w:rFonts w:ascii="Arial" w:hAnsi="Arial" w:cs="Arial"/>
                <w:i/>
                <w:sz w:val="20"/>
              </w:rPr>
            </w:pPr>
            <w:r>
              <w:rPr>
                <w:rFonts w:ascii="Arial" w:hAnsi="Arial" w:cs="Arial"/>
                <w:i/>
                <w:sz w:val="20"/>
              </w:rPr>
              <w:t>Νόμιμος εκπρόσωπος του Μέλους</w:t>
            </w:r>
          </w:p>
        </w:tc>
      </w:tr>
    </w:tbl>
    <w:p w:rsidR="003643C4" w:rsidRPr="00B41EF2" w:rsidRDefault="003643C4">
      <w:pPr>
        <w:rPr>
          <w:rFonts w:ascii="Arial" w:hAnsi="Arial" w:cs="Arial"/>
          <w:iCs/>
          <w:sz w:val="18"/>
          <w:szCs w:val="18"/>
          <w:lang w:val="en-US"/>
        </w:rPr>
      </w:pPr>
    </w:p>
    <w:sectPr w:rsidR="003643C4" w:rsidRPr="00B41EF2" w:rsidSect="000C142F">
      <w:pgSz w:w="11906" w:h="16838"/>
      <w:pgMar w:top="1440" w:right="1800" w:bottom="1440" w:left="1800" w:header="708" w:footer="708" w:gutter="0"/>
      <w:pgBorders w:offsetFrom="page">
        <w:top w:val="single" w:sz="4" w:space="24" w:color="000080"/>
        <w:left w:val="single" w:sz="4" w:space="24" w:color="000080"/>
        <w:bottom w:val="single" w:sz="4" w:space="24" w:color="000080"/>
        <w:right w:val="single" w:sz="4" w:space="24" w:color="000080"/>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794A"/>
    <w:rsid w:val="000561AB"/>
    <w:rsid w:val="000C142F"/>
    <w:rsid w:val="001D1A31"/>
    <w:rsid w:val="003643C4"/>
    <w:rsid w:val="003705E1"/>
    <w:rsid w:val="003B4B78"/>
    <w:rsid w:val="003D794A"/>
    <w:rsid w:val="00502FBD"/>
    <w:rsid w:val="0055170F"/>
    <w:rsid w:val="006679C3"/>
    <w:rsid w:val="00674506"/>
    <w:rsid w:val="006852BA"/>
    <w:rsid w:val="00696E54"/>
    <w:rsid w:val="006A4397"/>
    <w:rsid w:val="006B3B44"/>
    <w:rsid w:val="006B6EF1"/>
    <w:rsid w:val="00734E57"/>
    <w:rsid w:val="007E5032"/>
    <w:rsid w:val="007F57F6"/>
    <w:rsid w:val="00892EFD"/>
    <w:rsid w:val="008D6216"/>
    <w:rsid w:val="00901C3F"/>
    <w:rsid w:val="00914858"/>
    <w:rsid w:val="00A74A2B"/>
    <w:rsid w:val="00B41EF2"/>
    <w:rsid w:val="00BB5BCC"/>
    <w:rsid w:val="00C35267"/>
    <w:rsid w:val="00C57F89"/>
    <w:rsid w:val="00C77FBF"/>
    <w:rsid w:val="00DB399C"/>
    <w:rsid w:val="00DE50E2"/>
    <w:rsid w:val="00E221BC"/>
    <w:rsid w:val="00E64378"/>
    <w:rsid w:val="00E87863"/>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EF1"/>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64378"/>
    <w:rPr>
      <w:rFonts w:ascii="Tahoma" w:hAnsi="Tahoma" w:cs="Tahoma"/>
      <w:sz w:val="16"/>
      <w:szCs w:val="16"/>
    </w:rPr>
  </w:style>
  <w:style w:type="character" w:customStyle="1" w:styleId="BalloonTextChar">
    <w:name w:val="Balloon Text Char"/>
    <w:basedOn w:val="DefaultParagraphFont"/>
    <w:link w:val="BalloonText"/>
    <w:uiPriority w:val="99"/>
    <w:locked/>
    <w:rsid w:val="00E64378"/>
    <w:rPr>
      <w:rFonts w:ascii="Tahoma" w:hAnsi="Tahoma" w:cs="Tahoma"/>
      <w:sz w:val="16"/>
      <w:szCs w:val="16"/>
    </w:rPr>
  </w:style>
  <w:style w:type="paragraph" w:styleId="BodyText2">
    <w:name w:val="Body Text 2"/>
    <w:basedOn w:val="Normal"/>
    <w:link w:val="BodyText2Char"/>
    <w:uiPriority w:val="99"/>
    <w:rsid w:val="003D794A"/>
    <w:pPr>
      <w:spacing w:before="120"/>
      <w:jc w:val="both"/>
    </w:pPr>
  </w:style>
  <w:style w:type="character" w:customStyle="1" w:styleId="BodyText2Char">
    <w:name w:val="Body Text 2 Char"/>
    <w:basedOn w:val="DefaultParagraphFont"/>
    <w:link w:val="BodyText2"/>
    <w:uiPriority w:val="99"/>
    <w:semiHidden/>
    <w:locked/>
    <w:rPr>
      <w:rFonts w:cs="Times New Roman"/>
      <w:sz w:val="24"/>
      <w:szCs w:val="24"/>
    </w:rPr>
  </w:style>
  <w:style w:type="table" w:styleId="TableGrid">
    <w:name w:val="Table Grid"/>
    <w:basedOn w:val="TableNormal"/>
    <w:uiPriority w:val="99"/>
    <w:rsid w:val="00BB5BC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6">
    <w:name w:val="CM6"/>
    <w:basedOn w:val="Normal"/>
    <w:next w:val="Normal"/>
    <w:uiPriority w:val="99"/>
    <w:rsid w:val="000561AB"/>
    <w:pPr>
      <w:widowControl w:val="0"/>
      <w:autoSpaceDE w:val="0"/>
      <w:autoSpaceDN w:val="0"/>
      <w:adjustRightInd w:val="0"/>
      <w:spacing w:after="250"/>
    </w:pPr>
    <w:rPr>
      <w:rFonts w:ascii="Arial" w:hAnsi="Arial"/>
    </w:rPr>
  </w:style>
</w:styles>
</file>

<file path=word/webSettings.xml><?xml version="1.0" encoding="utf-8"?>
<w:webSettings xmlns:r="http://schemas.openxmlformats.org/officeDocument/2006/relationships" xmlns:w="http://schemas.openxmlformats.org/wordprocessingml/2006/main">
  <w:divs>
    <w:div w:id="5102930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THEX_Certifications@helex.g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279</Words>
  <Characters>1507</Characters>
  <Application>Microsoft Office Outlook</Application>
  <DocSecurity>0</DocSecurity>
  <Lines>0</Lines>
  <Paragraphs>0</Paragraphs>
  <ScaleCrop>false</ScaleCrop>
  <Company>CSD 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Έντυπο Αίτησης-Βεβαίωσης για τη Χορήγηση από την ΕΤ</dc:title>
  <dc:subject/>
  <dc:creator>ctarnani</dc:creator>
  <cp:keywords/>
  <dc:description/>
  <cp:lastModifiedBy>msaxoni</cp:lastModifiedBy>
  <cp:revision>2</cp:revision>
  <cp:lastPrinted>2010-09-21T13:52:00Z</cp:lastPrinted>
  <dcterms:created xsi:type="dcterms:W3CDTF">2010-09-23T13:12:00Z</dcterms:created>
  <dcterms:modified xsi:type="dcterms:W3CDTF">2010-09-23T13:12:00Z</dcterms:modified>
</cp:coreProperties>
</file>